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6A698953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C67B0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429AD19" w14:textId="77777777" w:rsidR="00C67B0E" w:rsidRDefault="00C67B0E" w:rsidP="00C67B0E">
      <w:pPr>
        <w:pStyle w:val="NormalnyWeb"/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 xml:space="preserve">wykonywanie zadań na stanowisku Zastępcy Kierownika oraz </w:t>
      </w:r>
      <w:r w:rsidRPr="001C3140">
        <w:rPr>
          <w:rFonts w:asciiTheme="minorHAnsi" w:hAnsiTheme="minorHAnsi" w:cstheme="minorHAnsi"/>
          <w:szCs w:val="22"/>
        </w:rPr>
        <w:t xml:space="preserve">realizacja świadczeń zdrowotnych w SP WZOZ MSWiA  w Bydgoszczy ul. Markwarta 4-6 ze szczególnym uwzględnieniem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Neurologii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neurologii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</w:t>
      </w:r>
      <w:r>
        <w:rPr>
          <w:rFonts w:asciiTheme="minorHAnsi" w:hAnsiTheme="minorHAnsi" w:cstheme="minorHAnsi"/>
          <w:szCs w:val="22"/>
        </w:rPr>
        <w:t> </w:t>
      </w:r>
      <w:r w:rsidRPr="001C3140">
        <w:rPr>
          <w:rFonts w:asciiTheme="minorHAnsi" w:hAnsiTheme="minorHAnsi" w:cstheme="minorHAnsi"/>
          <w:szCs w:val="22"/>
        </w:rPr>
        <w:t>Bydgoszczy ul. Markwarta 4-6, na warunkach określonych w niniejszej umowie.</w:t>
      </w:r>
    </w:p>
    <w:p w14:paraId="02338E8A" w14:textId="53A6C315" w:rsidR="00C67B0E" w:rsidRDefault="00C67B0E" w:rsidP="00C67B0E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i/lub</w:t>
      </w:r>
    </w:p>
    <w:p w14:paraId="0FDF57B5" w14:textId="06347A39" w:rsidR="00C67B0E" w:rsidRDefault="00C67B0E" w:rsidP="00C67B0E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Neurologii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neurologii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</w:t>
      </w:r>
      <w:r>
        <w:rPr>
          <w:rFonts w:asciiTheme="minorHAnsi" w:hAnsiTheme="minorHAnsi" w:cstheme="minorHAnsi"/>
          <w:szCs w:val="22"/>
        </w:rPr>
        <w:t> </w:t>
      </w:r>
      <w:r w:rsidRPr="001C3140">
        <w:rPr>
          <w:rFonts w:asciiTheme="minorHAnsi" w:hAnsiTheme="minorHAnsi" w:cstheme="minorHAnsi"/>
          <w:szCs w:val="22"/>
        </w:rPr>
        <w:t>Bydgoszczy ul. Markwarta 4-6, na warunkach określonych w niniejszej umowie.</w:t>
      </w:r>
    </w:p>
    <w:p w14:paraId="195543C4" w14:textId="77777777" w:rsidR="00C67B0E" w:rsidRPr="001C3140" w:rsidRDefault="00C67B0E" w:rsidP="00C67B0E">
      <w:pPr>
        <w:pStyle w:val="NormalnyWeb"/>
        <w:ind w:left="405"/>
        <w:jc w:val="both"/>
        <w:rPr>
          <w:rFonts w:asciiTheme="minorHAnsi" w:hAnsiTheme="minorHAnsi" w:cstheme="minorHAnsi"/>
          <w:szCs w:val="22"/>
        </w:rPr>
      </w:pPr>
    </w:p>
    <w:p w14:paraId="1B28DDD1" w14:textId="70374C10" w:rsidR="006F7CB9" w:rsidRPr="006F7CB9" w:rsidRDefault="006F7CB9" w:rsidP="006F7CB9">
      <w:pPr>
        <w:pStyle w:val="NormalnyWeb"/>
        <w:numPr>
          <w:ilvl w:val="0"/>
          <w:numId w:val="13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7AF8D270" w14:textId="77777777" w:rsidR="006F7CB9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36AE11C4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4EEC6870" w14:textId="77777777" w:rsidR="006F7CB9" w:rsidRPr="00E40733" w:rsidRDefault="006F7CB9" w:rsidP="006F7CB9">
      <w:pPr>
        <w:pStyle w:val="NormalnyWeb"/>
        <w:numPr>
          <w:ilvl w:val="0"/>
          <w:numId w:val="11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5E6F8187" w14:textId="77777777" w:rsidR="006F7CB9" w:rsidRPr="007A5DBF" w:rsidRDefault="006F7CB9" w:rsidP="006F7CB9">
      <w:pPr>
        <w:pStyle w:val="NormalnyWeb"/>
        <w:numPr>
          <w:ilvl w:val="0"/>
          <w:numId w:val="11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6C90702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91ED84E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F5CF67C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3C68DE32" w14:textId="77777777" w:rsidR="006F7CB9" w:rsidRDefault="006F7CB9" w:rsidP="006F7CB9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1E20F444" w14:textId="5AE2A4E7" w:rsidR="006F7CB9" w:rsidRPr="00177736" w:rsidRDefault="006F7CB9" w:rsidP="006F7CB9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C67B0E" w:rsidRPr="00D566A8">
        <w:rPr>
          <w:rFonts w:asciiTheme="minorHAnsi" w:hAnsiTheme="minorHAnsi" w:cstheme="minorHAnsi"/>
        </w:rPr>
        <w:t>Oddzia</w:t>
      </w:r>
      <w:r w:rsidR="00C67B0E">
        <w:rPr>
          <w:rFonts w:asciiTheme="minorHAnsi" w:hAnsiTheme="minorHAnsi" w:cstheme="minorHAnsi"/>
        </w:rPr>
        <w:t>łu</w:t>
      </w:r>
      <w:r w:rsidR="00C67B0E" w:rsidRPr="00D566A8">
        <w:rPr>
          <w:rFonts w:asciiTheme="minorHAnsi" w:hAnsiTheme="minorHAnsi" w:cstheme="minorHAnsi"/>
        </w:rPr>
        <w:t xml:space="preserve"> </w:t>
      </w:r>
      <w:r w:rsidR="00C67B0E">
        <w:rPr>
          <w:rFonts w:asciiTheme="minorHAnsi" w:hAnsiTheme="minorHAnsi" w:cstheme="minorHAnsi"/>
        </w:rPr>
        <w:t>Neurologii</w:t>
      </w:r>
      <w:r w:rsidR="00C67B0E" w:rsidRPr="00D566A8">
        <w:rPr>
          <w:rFonts w:asciiTheme="minorHAnsi" w:hAnsiTheme="minorHAnsi" w:cstheme="minorHAnsi"/>
          <w:szCs w:val="22"/>
        </w:rPr>
        <w:t>,</w:t>
      </w:r>
      <w:r w:rsidR="00C67B0E">
        <w:rPr>
          <w:rFonts w:asciiTheme="minorHAnsi" w:hAnsiTheme="minorHAnsi" w:cstheme="minorHAnsi"/>
          <w:szCs w:val="22"/>
        </w:rPr>
        <w:t xml:space="preserve"> Rehabilitacji Neurologicznej i Leczenia Udarów;</w:t>
      </w:r>
    </w:p>
    <w:p w14:paraId="71478ED8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13FF2DF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6D553F55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7A6B966A" w14:textId="77777777" w:rsidR="006F7CB9" w:rsidRPr="00E40733" w:rsidRDefault="006F7CB9" w:rsidP="006F7CB9">
      <w:pPr>
        <w:pStyle w:val="NormalnyWeb"/>
        <w:numPr>
          <w:ilvl w:val="0"/>
          <w:numId w:val="119"/>
        </w:numPr>
        <w:autoSpaceDN/>
        <w:ind w:left="1418" w:hanging="425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C764823" w14:textId="77777777" w:rsidR="006F7CB9" w:rsidRDefault="006F7CB9" w:rsidP="006F7CB9">
      <w:pPr>
        <w:pStyle w:val="NormalnyWeb"/>
        <w:numPr>
          <w:ilvl w:val="0"/>
          <w:numId w:val="119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0BA2249" w14:textId="77777777" w:rsidR="006F7CB9" w:rsidRPr="003711C3" w:rsidRDefault="006F7CB9" w:rsidP="006F7CB9">
      <w:pPr>
        <w:pStyle w:val="NormalnyWeb"/>
        <w:numPr>
          <w:ilvl w:val="0"/>
          <w:numId w:val="119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6FC20D81" w14:textId="77777777" w:rsidR="006F7CB9" w:rsidRPr="00E40733" w:rsidRDefault="006F7CB9" w:rsidP="006F7CB9">
      <w:pPr>
        <w:pStyle w:val="NormalnyWeb"/>
        <w:numPr>
          <w:ilvl w:val="0"/>
          <w:numId w:val="120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028CF68B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4DADC87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0B4B236E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5C9AEB3B" w14:textId="77777777" w:rsidR="006F7CB9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3F2015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6BEA3D1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2A9F48C4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BB757C0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3AE44B5" w14:textId="77777777" w:rsidR="006F7CB9" w:rsidRPr="005A616E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F8E931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BACDFA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0DA3ED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05677CB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przy korzystaniu ze sprzętu i aparatury, o którym mowa w ust. 1 zobowiązany jest do zachowania najwyższej staranności i w taki sposób, by nie dopuścić do ich uszkodzenia, a w </w:t>
      </w:r>
      <w:r w:rsidRPr="00E40733">
        <w:rPr>
          <w:rFonts w:asciiTheme="minorHAnsi" w:hAnsiTheme="minorHAnsi" w:cstheme="minorHAnsi"/>
          <w:szCs w:val="22"/>
        </w:rPr>
        <w:lastRenderedPageBreak/>
        <w:t>przypadku stwierdzenia nieprawidłowości w działaniu tego sprzętu i aparatury – Przyjmujący zamówienie zobowiązany jest niezwłocznie powiadomić Udzielającego zamówienie.</w:t>
      </w:r>
    </w:p>
    <w:p w14:paraId="103E5F2C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43D5C5D8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7B13D3C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2B0635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DEF52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1B7024D3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84180F4" w14:textId="77777777" w:rsidR="006F7CB9" w:rsidRPr="00E40733" w:rsidRDefault="006F7CB9" w:rsidP="006F7CB9">
      <w:pPr>
        <w:pStyle w:val="NormalnyWeb"/>
        <w:rPr>
          <w:rFonts w:asciiTheme="minorHAnsi" w:hAnsiTheme="minorHAnsi" w:cstheme="minorHAnsi"/>
          <w:szCs w:val="22"/>
        </w:rPr>
      </w:pPr>
    </w:p>
    <w:p w14:paraId="43FCE35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7AB2EA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5D292AD5" w14:textId="77777777" w:rsidR="006F7CB9" w:rsidRPr="00EE0685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0F5D24BE" w14:textId="77777777" w:rsidR="006F7CB9" w:rsidRPr="0001526D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3574E11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75A88C4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773D8F95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FBA32CE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53BBD0F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FD0D972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A329A97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2618B30" w14:textId="77777777" w:rsidR="006F7CB9" w:rsidRPr="006B749E" w:rsidRDefault="006F7CB9" w:rsidP="006F7CB9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5325A5B3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6652A821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0C08ED9B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D901133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AF0ACB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E1EC47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D64F1B6" w14:textId="226A38E4" w:rsidR="006F7CB9" w:rsidRPr="00E730B9" w:rsidRDefault="006F7CB9" w:rsidP="00E730B9">
      <w:pPr>
        <w:numPr>
          <w:ilvl w:val="0"/>
          <w:numId w:val="140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E730B9">
        <w:rPr>
          <w:rFonts w:asciiTheme="minorHAnsi" w:hAnsiTheme="minorHAnsi" w:cstheme="minorHAnsi"/>
          <w:szCs w:val="22"/>
        </w:rPr>
        <w:t xml:space="preserve"> </w:t>
      </w:r>
      <w:r w:rsidR="00E730B9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12F3D9EF" w14:textId="50E1C706" w:rsidR="00C67B0E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2FFC6597" w14:textId="009D034E" w:rsidR="00C67B0E" w:rsidRPr="00550F53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</w:t>
      </w:r>
      <w:r>
        <w:rPr>
          <w:rFonts w:asciiTheme="minorHAnsi" w:hAnsiTheme="minorHAnsi" w:cstheme="minorHAnsi"/>
          <w:b/>
          <w:szCs w:val="22"/>
        </w:rPr>
        <w:t>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powszedni</w:t>
      </w:r>
      <w:r w:rsidRPr="00550F53">
        <w:rPr>
          <w:rFonts w:asciiTheme="minorHAnsi" w:hAnsiTheme="minorHAnsi" w:cstheme="minorHAnsi"/>
          <w:szCs w:val="22"/>
        </w:rPr>
        <w:t xml:space="preserve">. Świadczenia </w:t>
      </w:r>
      <w:r w:rsidRPr="00550F53">
        <w:rPr>
          <w:rFonts w:asciiTheme="minorHAnsi" w:hAnsiTheme="minorHAnsi" w:cstheme="minorHAnsi"/>
          <w:szCs w:val="22"/>
        </w:rPr>
        <w:lastRenderedPageBreak/>
        <w:t>zrealizowane poza uzgodnionym harmonogramem nie zalicza się do rozliczonych, nie będą zapłacone Przyjmującemu zamówienie;</w:t>
      </w:r>
    </w:p>
    <w:p w14:paraId="00D21B70" w14:textId="22947DD0" w:rsidR="00C67B0E" w:rsidRPr="00550F53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………….. zł/h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świąteczny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17735967" w14:textId="35AB4A10" w:rsidR="00C67B0E" w:rsidRPr="00602383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0B61BE">
        <w:rPr>
          <w:rFonts w:asciiTheme="minorHAnsi" w:hAnsiTheme="minorHAnsi" w:cstheme="minorHAnsi"/>
          <w:szCs w:val="22"/>
        </w:rPr>
        <w:t xml:space="preserve">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0B61BE">
        <w:rPr>
          <w:rFonts w:asciiTheme="minorHAnsi" w:hAnsiTheme="minorHAnsi" w:cstheme="minorHAnsi"/>
          <w:b/>
          <w:szCs w:val="22"/>
        </w:rPr>
        <w:t xml:space="preserve"> zł/pkt</w:t>
      </w:r>
      <w:r w:rsidRPr="000B61BE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 w:rsidRPr="00602383">
        <w:rPr>
          <w:rFonts w:asciiTheme="minorHAnsi" w:hAnsiTheme="minorHAnsi" w:cstheme="minorHAnsi"/>
          <w:szCs w:val="22"/>
        </w:rPr>
        <w:t>Neurologicznej. Świadczenia zrealizowane poza uzgodnionym harmonogramem nie zalicza się do rozliczonych, nie będą zapłacone Przyjmującemu zamówienie;</w:t>
      </w:r>
    </w:p>
    <w:p w14:paraId="3F39835C" w14:textId="07452151" w:rsidR="00C67B0E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t xml:space="preserve">ilości zrealizowanych w okresie rozliczeniowym – miesiącu świadczeń na rzecz pacjentów Poradni Badań profilaktycznych, RKL MSWiA i ceny jednostkowej w wysokości brutto </w:t>
      </w:r>
      <w:r>
        <w:rPr>
          <w:rFonts w:asciiTheme="minorHAnsi" w:hAnsiTheme="minorHAnsi" w:cstheme="minorHAnsi"/>
          <w:b/>
          <w:szCs w:val="22"/>
        </w:rPr>
        <w:t>………..</w:t>
      </w:r>
      <w:r w:rsidRPr="00602383">
        <w:rPr>
          <w:rFonts w:asciiTheme="minorHAnsi" w:hAnsiTheme="minorHAnsi" w:cstheme="minorHAnsi"/>
          <w:b/>
          <w:szCs w:val="22"/>
        </w:rPr>
        <w:t xml:space="preserve"> zł/za 1 pacjenta</w:t>
      </w:r>
      <w:r w:rsidRPr="00602383">
        <w:rPr>
          <w:rFonts w:asciiTheme="minorHAnsi" w:hAnsiTheme="minorHAnsi" w:cstheme="minorHAnsi"/>
          <w:szCs w:val="22"/>
        </w:rPr>
        <w:t xml:space="preserve"> u którego zrealizowano świadczenie;</w:t>
      </w:r>
    </w:p>
    <w:p w14:paraId="1C713595" w14:textId="4A38A46E" w:rsidR="00C67B0E" w:rsidRPr="00602383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ilości zrealizowanych w okresie rozliczeniowym – miesiącu świadczeń zdrowotnych i ceny jednostkowej</w:t>
      </w:r>
      <w:r w:rsidR="00803055">
        <w:rPr>
          <w:rFonts w:asciiTheme="minorHAnsi" w:hAnsiTheme="minorHAnsi" w:cstheme="minorHAnsi"/>
          <w:szCs w:val="22"/>
        </w:rPr>
        <w:t xml:space="preserve"> brutto</w:t>
      </w:r>
      <w:r>
        <w:rPr>
          <w:rFonts w:asciiTheme="minorHAnsi" w:hAnsiTheme="minorHAnsi" w:cstheme="minorHAnsi"/>
          <w:szCs w:val="22"/>
        </w:rPr>
        <w:t xml:space="preserve"> w wysokości </w:t>
      </w:r>
      <w:r>
        <w:rPr>
          <w:rFonts w:asciiTheme="minorHAnsi" w:hAnsiTheme="minorHAnsi" w:cstheme="minorHAnsi"/>
          <w:b/>
          <w:bCs/>
          <w:szCs w:val="22"/>
        </w:rPr>
        <w:t>……………</w:t>
      </w:r>
      <w:r w:rsidRPr="008276A6">
        <w:rPr>
          <w:rFonts w:asciiTheme="minorHAnsi" w:hAnsiTheme="minorHAnsi" w:cstheme="minorHAnsi"/>
          <w:b/>
          <w:bCs/>
          <w:szCs w:val="22"/>
        </w:rPr>
        <w:t xml:space="preserve"> zł / za 1 opis EEG</w:t>
      </w:r>
      <w:r>
        <w:rPr>
          <w:rFonts w:asciiTheme="minorHAnsi" w:hAnsiTheme="minorHAnsi" w:cstheme="minorHAnsi"/>
          <w:szCs w:val="22"/>
        </w:rPr>
        <w:t xml:space="preserve"> (pacjent komercyjny);</w:t>
      </w:r>
    </w:p>
    <w:p w14:paraId="3E214622" w14:textId="3F04AAC4" w:rsidR="00C67B0E" w:rsidRPr="00903429" w:rsidRDefault="00C67B0E" w:rsidP="00C67B0E">
      <w:pPr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t xml:space="preserve">za realizację świadczeń komercyjnych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602383">
        <w:rPr>
          <w:rFonts w:asciiTheme="minorHAnsi" w:hAnsiTheme="minorHAnsi" w:cstheme="minorHAnsi"/>
          <w:b/>
          <w:szCs w:val="22"/>
        </w:rPr>
        <w:t xml:space="preserve">% </w:t>
      </w:r>
      <w:r w:rsidRPr="00602383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5D50CF3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95EC13C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0327F76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F4B3E1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49A45CF" w14:textId="77777777" w:rsidR="006F7CB9" w:rsidRPr="00082E7B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D75094A" w14:textId="77777777" w:rsidR="006F7CB9" w:rsidRDefault="006F7CB9" w:rsidP="006F7CB9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DF235B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003CBE2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CB1504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9618FF5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EDC7B5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B7485D3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03E96E1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698316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C2EFFCE" w14:textId="26492DA9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11</w:t>
      </w:r>
    </w:p>
    <w:p w14:paraId="42185DA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BCDFA0E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FEC6D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34204668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539E51D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9176181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01044EC9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D4F1BFC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7EF15767" w14:textId="77777777" w:rsidR="006F7CB9" w:rsidRPr="00E40733" w:rsidRDefault="006F7CB9" w:rsidP="006F7CB9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BB3135A" w14:textId="77777777" w:rsidR="006F7CB9" w:rsidRPr="00E40733" w:rsidRDefault="006F7CB9" w:rsidP="006F7CB9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FFA2867" w14:textId="77777777" w:rsidR="006F7CB9" w:rsidRPr="00E40733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6AECE6E9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D635D47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07FE1E2D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AD84C5C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6F63F1D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7FDFFF44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50DBB3" w14:textId="77777777" w:rsidR="006F7CB9" w:rsidRPr="005050F4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6C092F93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731A8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5CD9E42" w14:textId="37521321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4C3D356C" w14:textId="77777777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3375C3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AA49085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DD92D47" w14:textId="62B4BC31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FAAD65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7ED570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73104A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E8C7BB1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E722D43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D3F35D7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D012C0F" w14:textId="77777777" w:rsidR="006F7CB9" w:rsidRPr="00E40733" w:rsidRDefault="006F7CB9" w:rsidP="006F7CB9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10402B5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21E8A9A1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5C05117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DF3C3C2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3BA9D29A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D0131C9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1DFF60A" w14:textId="77777777" w:rsidR="006F7CB9" w:rsidRPr="00E40733" w:rsidRDefault="006F7CB9" w:rsidP="006F7CB9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7EEA795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9A00A0C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2BAE3F35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6BBADB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904410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33FE44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24D10E" w14:textId="77777777" w:rsidR="006F7CB9" w:rsidRDefault="006F7CB9" w:rsidP="006F7CB9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6074E372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CAAC7D1" w14:textId="0151457D" w:rsidR="006F7CB9" w:rsidRPr="002110D9" w:rsidRDefault="006F7CB9" w:rsidP="002110D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EC07CC2" w14:textId="77777777" w:rsidR="006F7CB9" w:rsidRPr="00E40733" w:rsidRDefault="006F7CB9" w:rsidP="006F7CB9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97F0487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28DD9805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81DBDA6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08016E3D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9EEC0F9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176DEDB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46715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C76A583" w14:textId="671152C6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6EB8987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ABEBDAA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27EFCE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CB8CAB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8467D90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34BF36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53C57415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9033646" w14:textId="77777777" w:rsidR="006F7CB9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B4603CD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80CD0A5" w14:textId="77777777" w:rsidR="006F7CB9" w:rsidRPr="00E40733" w:rsidRDefault="006F7CB9" w:rsidP="006F7CB9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EAD4FD7" w14:textId="77777777" w:rsidR="006F7CB9" w:rsidRDefault="006F7CB9" w:rsidP="006F7CB9">
      <w:pPr>
        <w:tabs>
          <w:tab w:val="right" w:pos="9639"/>
        </w:tabs>
        <w:rPr>
          <w:b/>
          <w:szCs w:val="22"/>
        </w:rPr>
      </w:pP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7F393F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77463"/>
    <w:multiLevelType w:val="hybridMultilevel"/>
    <w:tmpl w:val="F73201F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1CE25DC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56844E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0" w15:restartNumberingAfterBreak="0">
    <w:nsid w:val="38ED13C9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A96527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8791D86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BC74841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206AA9"/>
    <w:multiLevelType w:val="multilevel"/>
    <w:tmpl w:val="527E2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2" w15:restartNumberingAfterBreak="0">
    <w:nsid w:val="5B30058E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5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D1C3227"/>
    <w:multiLevelType w:val="hybridMultilevel"/>
    <w:tmpl w:val="3200ADA4"/>
    <w:lvl w:ilvl="0" w:tplc="DEF857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D5E232E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0FC768E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7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4AA1DD4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663EA7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92645D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B933DA2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AB19E4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1C02288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4F65AEC"/>
    <w:multiLevelType w:val="multilevel"/>
    <w:tmpl w:val="88825E2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7DF02A0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76"/>
  </w:num>
  <w:num w:numId="2" w16cid:durableId="2124180029">
    <w:abstractNumId w:val="79"/>
  </w:num>
  <w:num w:numId="3" w16cid:durableId="1421173763">
    <w:abstractNumId w:val="117"/>
  </w:num>
  <w:num w:numId="4" w16cid:durableId="52311915">
    <w:abstractNumId w:val="124"/>
  </w:num>
  <w:num w:numId="5" w16cid:durableId="1342708326">
    <w:abstractNumId w:val="136"/>
  </w:num>
  <w:num w:numId="6" w16cid:durableId="952978297">
    <w:abstractNumId w:val="63"/>
  </w:num>
  <w:num w:numId="7" w16cid:durableId="646905938">
    <w:abstractNumId w:val="40"/>
  </w:num>
  <w:num w:numId="8" w16cid:durableId="177743422">
    <w:abstractNumId w:val="167"/>
  </w:num>
  <w:num w:numId="9" w16cid:durableId="882450793">
    <w:abstractNumId w:val="119"/>
  </w:num>
  <w:num w:numId="10" w16cid:durableId="436562733">
    <w:abstractNumId w:val="50"/>
  </w:num>
  <w:num w:numId="11" w16cid:durableId="337856419">
    <w:abstractNumId w:val="137"/>
  </w:num>
  <w:num w:numId="12" w16cid:durableId="1914462293">
    <w:abstractNumId w:val="30"/>
  </w:num>
  <w:num w:numId="13" w16cid:durableId="253124363">
    <w:abstractNumId w:val="132"/>
  </w:num>
  <w:num w:numId="14" w16cid:durableId="111094306">
    <w:abstractNumId w:val="87"/>
  </w:num>
  <w:num w:numId="15" w16cid:durableId="811563616">
    <w:abstractNumId w:val="129"/>
  </w:num>
  <w:num w:numId="16" w16cid:durableId="3215434">
    <w:abstractNumId w:val="92"/>
  </w:num>
  <w:num w:numId="17" w16cid:durableId="663700116">
    <w:abstractNumId w:val="96"/>
  </w:num>
  <w:num w:numId="18" w16cid:durableId="171531497">
    <w:abstractNumId w:val="60"/>
  </w:num>
  <w:num w:numId="19" w16cid:durableId="243153613">
    <w:abstractNumId w:val="155"/>
  </w:num>
  <w:num w:numId="20" w16cid:durableId="1100369470">
    <w:abstractNumId w:val="43"/>
  </w:num>
  <w:num w:numId="21" w16cid:durableId="1781221499">
    <w:abstractNumId w:val="157"/>
  </w:num>
  <w:num w:numId="22" w16cid:durableId="321390441">
    <w:abstractNumId w:val="105"/>
  </w:num>
  <w:num w:numId="23" w16cid:durableId="377245146">
    <w:abstractNumId w:val="64"/>
  </w:num>
  <w:num w:numId="24" w16cid:durableId="771973554">
    <w:abstractNumId w:val="57"/>
  </w:num>
  <w:num w:numId="25" w16cid:durableId="1688675700">
    <w:abstractNumId w:val="65"/>
  </w:num>
  <w:num w:numId="26" w16cid:durableId="1765109522">
    <w:abstractNumId w:val="88"/>
  </w:num>
  <w:num w:numId="27" w16cid:durableId="1071580906">
    <w:abstractNumId w:val="99"/>
  </w:num>
  <w:num w:numId="28" w16cid:durableId="1098597254">
    <w:abstractNumId w:val="141"/>
  </w:num>
  <w:num w:numId="29" w16cid:durableId="1492211228">
    <w:abstractNumId w:val="78"/>
  </w:num>
  <w:num w:numId="30" w16cid:durableId="1803109408">
    <w:abstractNumId w:val="56"/>
  </w:num>
  <w:num w:numId="31" w16cid:durableId="1481969370">
    <w:abstractNumId w:val="69"/>
  </w:num>
  <w:num w:numId="32" w16cid:durableId="1124158015">
    <w:abstractNumId w:val="177"/>
  </w:num>
  <w:num w:numId="33" w16cid:durableId="1761556960">
    <w:abstractNumId w:val="89"/>
  </w:num>
  <w:num w:numId="34" w16cid:durableId="424545584">
    <w:abstractNumId w:val="73"/>
  </w:num>
  <w:num w:numId="35" w16cid:durableId="1737556474">
    <w:abstractNumId w:val="83"/>
  </w:num>
  <w:num w:numId="36" w16cid:durableId="645090625">
    <w:abstractNumId w:val="47"/>
  </w:num>
  <w:num w:numId="37" w16cid:durableId="121504059">
    <w:abstractNumId w:val="160"/>
  </w:num>
  <w:num w:numId="38" w16cid:durableId="1867017068">
    <w:abstractNumId w:val="49"/>
  </w:num>
  <w:num w:numId="39" w16cid:durableId="1133909903">
    <w:abstractNumId w:val="86"/>
  </w:num>
  <w:num w:numId="40" w16cid:durableId="237715043">
    <w:abstractNumId w:val="91"/>
  </w:num>
  <w:num w:numId="41" w16cid:durableId="1063721425">
    <w:abstractNumId w:val="163"/>
  </w:num>
  <w:num w:numId="42" w16cid:durableId="1352301759">
    <w:abstractNumId w:val="46"/>
  </w:num>
  <w:num w:numId="43" w16cid:durableId="2103797996">
    <w:abstractNumId w:val="102"/>
  </w:num>
  <w:num w:numId="44" w16cid:durableId="1360231315">
    <w:abstractNumId w:val="31"/>
  </w:num>
  <w:num w:numId="45" w16cid:durableId="43992559">
    <w:abstractNumId w:val="45"/>
  </w:num>
  <w:num w:numId="46" w16cid:durableId="1045715433">
    <w:abstractNumId w:val="109"/>
  </w:num>
  <w:num w:numId="47" w16cid:durableId="1335494732">
    <w:abstractNumId w:val="144"/>
  </w:num>
  <w:num w:numId="48" w16cid:durableId="1952543970">
    <w:abstractNumId w:val="29"/>
  </w:num>
  <w:num w:numId="49" w16cid:durableId="1137377302">
    <w:abstractNumId w:val="66"/>
  </w:num>
  <w:num w:numId="50" w16cid:durableId="1055007553">
    <w:abstractNumId w:val="172"/>
  </w:num>
  <w:num w:numId="51" w16cid:durableId="113984814">
    <w:abstractNumId w:val="168"/>
  </w:num>
  <w:num w:numId="52" w16cid:durableId="758328701">
    <w:abstractNumId w:val="38"/>
  </w:num>
  <w:num w:numId="53" w16cid:durableId="824011458">
    <w:abstractNumId w:val="54"/>
  </w:num>
  <w:num w:numId="54" w16cid:durableId="1960339067">
    <w:abstractNumId w:val="104"/>
  </w:num>
  <w:num w:numId="55" w16cid:durableId="2078815538">
    <w:abstractNumId w:val="108"/>
  </w:num>
  <w:num w:numId="56" w16cid:durableId="1588074530">
    <w:abstractNumId w:val="52"/>
  </w:num>
  <w:num w:numId="57" w16cid:durableId="317416377">
    <w:abstractNumId w:val="166"/>
  </w:num>
  <w:num w:numId="58" w16cid:durableId="1835225247">
    <w:abstractNumId w:val="171"/>
  </w:num>
  <w:num w:numId="59" w16cid:durableId="95832934">
    <w:abstractNumId w:val="51"/>
  </w:num>
  <w:num w:numId="60" w16cid:durableId="1591695641">
    <w:abstractNumId w:val="118"/>
  </w:num>
  <w:num w:numId="61" w16cid:durableId="1488016230">
    <w:abstractNumId w:val="53"/>
  </w:num>
  <w:num w:numId="62" w16cid:durableId="914436452">
    <w:abstractNumId w:val="71"/>
  </w:num>
  <w:num w:numId="63" w16cid:durableId="1929999513">
    <w:abstractNumId w:val="130"/>
  </w:num>
  <w:num w:numId="64" w16cid:durableId="2114547423">
    <w:abstractNumId w:val="97"/>
  </w:num>
  <w:num w:numId="65" w16cid:durableId="1493835239">
    <w:abstractNumId w:val="114"/>
  </w:num>
  <w:num w:numId="66" w16cid:durableId="1275821769">
    <w:abstractNumId w:val="93"/>
  </w:num>
  <w:num w:numId="67" w16cid:durableId="321929722">
    <w:abstractNumId w:val="159"/>
  </w:num>
  <w:num w:numId="68" w16cid:durableId="1235164860">
    <w:abstractNumId w:val="162"/>
  </w:num>
  <w:num w:numId="69" w16cid:durableId="1060176040">
    <w:abstractNumId w:val="101"/>
  </w:num>
  <w:num w:numId="70" w16cid:durableId="970358275">
    <w:abstractNumId w:val="169"/>
  </w:num>
  <w:num w:numId="71" w16cid:durableId="1163735658">
    <w:abstractNumId w:val="115"/>
  </w:num>
  <w:num w:numId="72" w16cid:durableId="2077705579">
    <w:abstractNumId w:val="165"/>
  </w:num>
  <w:num w:numId="73" w16cid:durableId="71514441">
    <w:abstractNumId w:val="62"/>
  </w:num>
  <w:num w:numId="74" w16cid:durableId="523590221">
    <w:abstractNumId w:val="59"/>
  </w:num>
  <w:num w:numId="75" w16cid:durableId="710375150">
    <w:abstractNumId w:val="39"/>
  </w:num>
  <w:num w:numId="76" w16cid:durableId="942958400">
    <w:abstractNumId w:val="75"/>
  </w:num>
  <w:num w:numId="77" w16cid:durableId="605773263">
    <w:abstractNumId w:val="127"/>
  </w:num>
  <w:num w:numId="78" w16cid:durableId="1408113946">
    <w:abstractNumId w:val="164"/>
  </w:num>
  <w:num w:numId="79" w16cid:durableId="240064984">
    <w:abstractNumId w:val="175"/>
  </w:num>
  <w:num w:numId="80" w16cid:durableId="959654514">
    <w:abstractNumId w:val="156"/>
  </w:num>
  <w:num w:numId="81" w16cid:durableId="1856186721">
    <w:abstractNumId w:val="149"/>
  </w:num>
  <w:num w:numId="82" w16cid:durableId="255942793">
    <w:abstractNumId w:val="70"/>
  </w:num>
  <w:num w:numId="83" w16cid:durableId="126633771">
    <w:abstractNumId w:val="138"/>
  </w:num>
  <w:num w:numId="84" w16cid:durableId="484246405">
    <w:abstractNumId w:val="121"/>
  </w:num>
  <w:num w:numId="85" w16cid:durableId="352269020">
    <w:abstractNumId w:val="143"/>
  </w:num>
  <w:num w:numId="86" w16cid:durableId="1685671112">
    <w:abstractNumId w:val="61"/>
  </w:num>
  <w:num w:numId="87" w16cid:durableId="1686978200">
    <w:abstractNumId w:val="81"/>
  </w:num>
  <w:num w:numId="88" w16cid:durableId="194314377">
    <w:abstractNumId w:val="72"/>
  </w:num>
  <w:num w:numId="89" w16cid:durableId="691960753">
    <w:abstractNumId w:val="112"/>
  </w:num>
  <w:num w:numId="90" w16cid:durableId="1522282058">
    <w:abstractNumId w:val="67"/>
  </w:num>
  <w:num w:numId="91" w16cid:durableId="1950620533">
    <w:abstractNumId w:val="37"/>
  </w:num>
  <w:num w:numId="92" w16cid:durableId="2060854607">
    <w:abstractNumId w:val="139"/>
  </w:num>
  <w:num w:numId="93" w16cid:durableId="1094856637">
    <w:abstractNumId w:val="151"/>
  </w:num>
  <w:num w:numId="94" w16cid:durableId="435489019">
    <w:abstractNumId w:val="125"/>
  </w:num>
  <w:num w:numId="95" w16cid:durableId="1810249244">
    <w:abstractNumId w:val="100"/>
  </w:num>
  <w:num w:numId="96" w16cid:durableId="751244554">
    <w:abstractNumId w:val="82"/>
  </w:num>
  <w:num w:numId="97" w16cid:durableId="1235237498">
    <w:abstractNumId w:val="32"/>
  </w:num>
  <w:num w:numId="98" w16cid:durableId="229196911">
    <w:abstractNumId w:val="174"/>
  </w:num>
  <w:num w:numId="99" w16cid:durableId="1176654426">
    <w:abstractNumId w:val="74"/>
  </w:num>
  <w:num w:numId="100" w16cid:durableId="2057928170">
    <w:abstractNumId w:val="48"/>
  </w:num>
  <w:num w:numId="101" w16cid:durableId="378286008">
    <w:abstractNumId w:val="84"/>
  </w:num>
  <w:num w:numId="102" w16cid:durableId="767383467">
    <w:abstractNumId w:val="44"/>
  </w:num>
  <w:num w:numId="103" w16cid:durableId="172573103">
    <w:abstractNumId w:val="107"/>
  </w:num>
  <w:num w:numId="104" w16cid:durableId="2141796465">
    <w:abstractNumId w:val="33"/>
  </w:num>
  <w:num w:numId="105" w16cid:durableId="920141597">
    <w:abstractNumId w:val="94"/>
  </w:num>
  <w:num w:numId="106" w16cid:durableId="1059015139">
    <w:abstractNumId w:val="42"/>
  </w:num>
  <w:num w:numId="107" w16cid:durableId="138500199">
    <w:abstractNumId w:val="152"/>
  </w:num>
  <w:num w:numId="108" w16cid:durableId="159388392">
    <w:abstractNumId w:val="116"/>
  </w:num>
  <w:num w:numId="109" w16cid:durableId="1426804834">
    <w:abstractNumId w:val="110"/>
  </w:num>
  <w:num w:numId="110" w16cid:durableId="1089083917">
    <w:abstractNumId w:val="28"/>
  </w:num>
  <w:num w:numId="111" w16cid:durableId="524758899">
    <w:abstractNumId w:val="131"/>
  </w:num>
  <w:num w:numId="112" w16cid:durableId="656030783">
    <w:abstractNumId w:val="36"/>
  </w:num>
  <w:num w:numId="113" w16cid:durableId="304746579">
    <w:abstractNumId w:val="170"/>
  </w:num>
  <w:num w:numId="114" w16cid:durableId="384721688">
    <w:abstractNumId w:val="68"/>
  </w:num>
  <w:num w:numId="115" w16cid:durableId="337394219">
    <w:abstractNumId w:val="173"/>
  </w:num>
  <w:num w:numId="116" w16cid:durableId="157236644">
    <w:abstractNumId w:val="126"/>
  </w:num>
  <w:num w:numId="117" w16cid:durableId="1014377371">
    <w:abstractNumId w:val="85"/>
  </w:num>
  <w:num w:numId="118" w16cid:durableId="1336111234">
    <w:abstractNumId w:val="128"/>
  </w:num>
  <w:num w:numId="119" w16cid:durableId="778061456">
    <w:abstractNumId w:val="148"/>
  </w:num>
  <w:num w:numId="120" w16cid:durableId="589895865">
    <w:abstractNumId w:val="161"/>
  </w:num>
  <w:num w:numId="121" w16cid:durableId="299194800">
    <w:abstractNumId w:val="103"/>
  </w:num>
  <w:num w:numId="122" w16cid:durableId="2008248556">
    <w:abstractNumId w:val="98"/>
  </w:num>
  <w:num w:numId="123" w16cid:durableId="1834837827">
    <w:abstractNumId w:val="122"/>
  </w:num>
  <w:num w:numId="124" w16cid:durableId="96414857">
    <w:abstractNumId w:val="176"/>
  </w:num>
  <w:num w:numId="125" w16cid:durableId="1923879268">
    <w:abstractNumId w:val="150"/>
  </w:num>
  <w:num w:numId="126" w16cid:durableId="53047776">
    <w:abstractNumId w:val="34"/>
  </w:num>
  <w:num w:numId="127" w16cid:durableId="93477900">
    <w:abstractNumId w:val="80"/>
  </w:num>
  <w:num w:numId="128" w16cid:durableId="1214393687">
    <w:abstractNumId w:val="55"/>
  </w:num>
  <w:num w:numId="129" w16cid:durableId="1628852798">
    <w:abstractNumId w:val="154"/>
  </w:num>
  <w:num w:numId="130" w16cid:durableId="426656462">
    <w:abstractNumId w:val="140"/>
  </w:num>
  <w:num w:numId="131" w16cid:durableId="1318999082">
    <w:abstractNumId w:val="135"/>
  </w:num>
  <w:num w:numId="132" w16cid:durableId="200485455">
    <w:abstractNumId w:val="147"/>
  </w:num>
  <w:num w:numId="133" w16cid:durableId="1882937445">
    <w:abstractNumId w:val="158"/>
  </w:num>
  <w:num w:numId="134" w16cid:durableId="623191857">
    <w:abstractNumId w:val="58"/>
  </w:num>
  <w:num w:numId="135" w16cid:durableId="401610669">
    <w:abstractNumId w:val="90"/>
  </w:num>
  <w:num w:numId="136" w16cid:durableId="132523898">
    <w:abstractNumId w:val="27"/>
  </w:num>
  <w:num w:numId="137" w16cid:durableId="1374959498">
    <w:abstractNumId w:val="106"/>
  </w:num>
  <w:num w:numId="138" w16cid:durableId="1917939449">
    <w:abstractNumId w:val="77"/>
  </w:num>
  <w:num w:numId="139" w16cid:durableId="1922252475">
    <w:abstractNumId w:val="111"/>
  </w:num>
  <w:num w:numId="140" w16cid:durableId="20411296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03055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0B9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2719</Words>
  <Characters>16314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36</cp:revision>
  <cp:lastPrinted>2020-12-10T12:23:00Z</cp:lastPrinted>
  <dcterms:created xsi:type="dcterms:W3CDTF">2019-03-08T11:19:00Z</dcterms:created>
  <dcterms:modified xsi:type="dcterms:W3CDTF">2023-10-17T05:50:00Z</dcterms:modified>
</cp:coreProperties>
</file>